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《中国共产党问责条例》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为全面从严治党，规范和强化党的问责工作，根据《中国共产党章程》，制定本条例。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党的问责工作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督促党的领导干部践行忠诚干净担当。</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党的问责工作应当坚持的原则：依规依纪、实事求是，失责必问、问责必严，惩前毖后、治病救人，分级负责、层层落实责任。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党的问责工作是由党组织按照职责权限，追究在党的建设和党的事业中失职失责党组织和党的领导干部的主体责任、监督责任和领导责任。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问责对象是各级党委（党组）、党的工作部门及其领导成员，各级纪委（纪检组）及其领导成员，重点是主要负责人。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问责应当分清责任。党组织领导班子在职责范围内负有全面领导责任，领导班子主要负责人和直接主管的班子成员承担主要领导责任，参与决策和工作的班子其他成员承担重要领导责任。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党组织和党的领导干部违反党章和其他党内法规，不履行或者不正确履行职责，有下列情形之一的，应当予以问责：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全面从严治党不力，主体责任、监督责任落实不到位，管党治党失之于宽松软，好人主义盛行、搞一团和气，不负责、不担当，党内监督乏力，该发现的问题没有发现，发现问题不报告不处置、不整改不问责，造成严重后果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维护党的政治纪律、组织纪律、廉洁纪律、群众纪律、工作纪律、生活纪律不力，导致违规违纪行为多发，特别是维护政治纪律和政治规矩失职，管辖范围内有令不行、有禁不止，团团伙伙、拉帮结派问题严重，造成恶劣影响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（五）推进党风廉政建设和反腐败工作不坚决、不扎实，管辖范围内腐败蔓延势头没有得到有效遏制，损害群众利益的不正之风和腐败问题突出的；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（六）其他应当问责的失职失责情形。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bookmarkStart w:id="0" w:name="_GoBack"/>
      <w:bookmarkEnd w:id="0"/>
      <w:r>
        <w:rPr>
          <w:rFonts w:hint="eastAsia" w:ascii="仿宋_GB2312" w:hAnsi="仿宋_GB2312" w:eastAsia="仿宋_GB2312" w:cs="仿宋_GB2312"/>
          <w:sz w:val="28"/>
          <w:szCs w:val="28"/>
        </w:rPr>
        <w:t>第七条 对党组织的问责方式包括：</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（一）检查。对履行职责不力、情节较轻的，应当责令其作出书面检查并切实整改。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（二）通报。对履行职责不力、情节较重的，应当责令整改，并在一定范围内通报。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（三）改组。对失职失责，严重违反党的纪律、本身又不能纠正的，应当予以改组。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对党的领导干部的问责方式包括：</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（一）通报。对履行职责不力的，应当严肃批评，依规整改，并在一定范围内通报。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（二）诫勉。对失职失责、情节较轻的，应当以谈话或者书面方式进行诫勉。</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（三）组织调整或者组织处理。对失职失责、情节较重，不适宜担任现职的，应当根据情况采取停职检查、调整职务、责令辞职、降职、免职等措施。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（四）纪律处分。对失职失责应当给予纪律处分的，依照《中国共产党纪律处分条例》追究纪律责任。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上述问责方式，可以单独使用，也可以合并使用。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问责决定应当由党中央或者有管理权限的党组织作出。其中对党的领导干部，纪委（纪检组）、党的工作部门有权采取通报、诫勉方式进行问责；提出组织调整或者组织处理的建议；采取纪律处分方式问责，按照党章和有关党内法规规定的权限和程序执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问责决定作出后，应当及时向被问责党组织或者党的领导干部及其所在党组织宣布并督促执行。有关问责情况应当向组织部门通报，组织部门应当将问责决定材料归入被问责领导干部个人档案，并报上一级组织部门备案；涉及组织调整或者组织处理的，应当在一个月内办理完毕相应手续。</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受到问责的党的领导干部应当向问责决定机关写出书面检讨，并在民主生活会或者其他党的会议上作出深刻检查。建立健全问责典型问题通报曝光制度，采取组织调整或者组织处理、纪律处分方式问责的，一般应当向社会公开。</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实行终身问责，对失职失责性质恶劣、后果严重的，不论其责任人是否调离转岗、提拔或者退休，都应当严肃问责。</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各省、自治区、直辖市党委，中央各部委，中央国家机关各部委党组（党委），可以根据本条例制定实施办法。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中央军事委员会可以根据本条例制定相关规定。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本条例由中央纪律检查委员会负责解释。</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本条例自2016年7月8日起施行。此前发布的有关问责的规定，凡与本条例不一致的，按照本条例执行。</w:t>
      </w:r>
    </w:p>
    <w:p>
      <w:pPr>
        <w:rPr>
          <w:rFonts w:hint="eastAsia" w:ascii="仿宋_GB2312" w:hAnsi="仿宋_GB2312" w:eastAsia="仿宋_GB2312" w:cs="仿宋_GB2312"/>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37296"/>
    <w:rsid w:val="5B1372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2017-01-13T03:14:00Z</dcterms:created>
  <dc:creator>nj</dc:creator>
  <cp:lastModifiedBy>nj</cp:lastModifiedBy>
  <dcterms:modified xsi:type="dcterms:W3CDTF">2017-01-13T03:15:45Z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